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9F" w:rsidRDefault="00E97801">
      <w:pPr>
        <w:pStyle w:val="a5"/>
        <w:shd w:val="clear" w:color="auto" w:fill="auto"/>
        <w:ind w:left="2601"/>
        <w:rPr>
          <w:lang w:val="en-US" w:eastAsia="en-US" w:bidi="en-US"/>
        </w:rPr>
      </w:pPr>
      <w:r>
        <w:t xml:space="preserve">График проведения </w:t>
      </w:r>
      <w:proofErr w:type="spellStart"/>
      <w:r>
        <w:t>вебинаров</w:t>
      </w:r>
      <w:proofErr w:type="spellEnd"/>
      <w:r>
        <w:t xml:space="preserve"> от Министерства социального развития и </w:t>
      </w:r>
      <w:proofErr w:type="spellStart"/>
      <w:r>
        <w:rPr>
          <w:lang w:val="en-US" w:eastAsia="en-US" w:bidi="en-US"/>
        </w:rPr>
        <w:t>hh</w:t>
      </w:r>
      <w:proofErr w:type="spellEnd"/>
      <w:r w:rsidRPr="0087522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271DB5" w:rsidRDefault="00271DB5">
      <w:pPr>
        <w:pStyle w:val="a5"/>
        <w:shd w:val="clear" w:color="auto" w:fill="auto"/>
        <w:ind w:left="260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1591"/>
        <w:gridCol w:w="1963"/>
        <w:gridCol w:w="5481"/>
        <w:gridCol w:w="3577"/>
      </w:tblGrid>
      <w:tr w:rsidR="003F6D9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Ссылка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Содержание</w:t>
            </w:r>
          </w:p>
        </w:tc>
      </w:tr>
      <w:tr w:rsidR="003F6D9F">
        <w:tblPrEx>
          <w:tblCellMar>
            <w:top w:w="0" w:type="dxa"/>
            <w:bottom w:w="0" w:type="dxa"/>
          </w:tblCellMar>
        </w:tblPrEx>
        <w:trPr>
          <w:trHeight w:hRule="exact" w:val="3635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178" w:lineRule="auto"/>
              <w:jc w:val="center"/>
            </w:pPr>
            <w:r>
              <w:t>Как п</w:t>
            </w:r>
            <w:r w:rsidR="00271DB5">
              <w:t>одбирать сотрудников, если вы не</w:t>
            </w:r>
            <w:r>
              <w:t xml:space="preserve"> </w:t>
            </w:r>
            <w:r>
              <w:rPr>
                <w:lang w:val="en-US" w:eastAsia="en-US" w:bidi="en-US"/>
              </w:rPr>
              <w:t>HR</w:t>
            </w:r>
            <w:r w:rsidRPr="00875221">
              <w:rPr>
                <w:lang w:eastAsia="en-US" w:bidi="en-US"/>
              </w:rPr>
              <w:t>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19.11.2020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11:00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Pr="00875221" w:rsidRDefault="00875221" w:rsidP="00875221">
            <w:pPr>
              <w:pStyle w:val="a7"/>
              <w:shd w:val="clear" w:color="auto" w:fill="auto"/>
              <w:spacing w:line="240" w:lineRule="auto"/>
              <w:jc w:val="center"/>
            </w:pPr>
            <w:hyperlink r:id="rId8" w:history="1">
              <w:r w:rsidRPr="00EA5E86">
                <w:rPr>
                  <w:rStyle w:val="a8"/>
                </w:rPr>
                <w:t>https://events.web</w:t>
              </w:r>
              <w:r w:rsidRPr="00EA5E86">
                <w:rPr>
                  <w:rStyle w:val="a8"/>
                </w:rPr>
                <w:t>i</w:t>
              </w:r>
              <w:r w:rsidRPr="00EA5E86">
                <w:rPr>
                  <w:rStyle w:val="a8"/>
                </w:rPr>
                <w:t>nar.ru/HeadHunter/6386509</w:t>
              </w:r>
            </w:hyperlink>
          </w:p>
          <w:p w:rsidR="00875221" w:rsidRPr="00875221" w:rsidRDefault="00875221" w:rsidP="00875221">
            <w:pPr>
              <w:pStyle w:val="a7"/>
              <w:shd w:val="clear" w:color="auto" w:fill="auto"/>
              <w:spacing w:line="240" w:lineRule="auto"/>
              <w:jc w:val="center"/>
            </w:pPr>
          </w:p>
          <w:p w:rsidR="00875221" w:rsidRPr="00875221" w:rsidRDefault="00875221" w:rsidP="00875221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9F" w:rsidRDefault="00E97801">
            <w:pPr>
              <w:pStyle w:val="a7"/>
              <w:shd w:val="clear" w:color="auto" w:fill="auto"/>
              <w:tabs>
                <w:tab w:val="left" w:pos="1823"/>
                <w:tab w:val="left" w:pos="2868"/>
              </w:tabs>
              <w:spacing w:line="178" w:lineRule="auto"/>
              <w:jc w:val="both"/>
            </w:pPr>
            <w:r>
              <w:t>Вы узнаете, как выстроить подбор кадров, если в компании</w:t>
            </w:r>
            <w:r>
              <w:tab/>
              <w:t>нет</w:t>
            </w:r>
            <w:r>
              <w:tab/>
            </w:r>
            <w:r>
              <w:rPr>
                <w:lang w:val="en-US" w:eastAsia="en-US" w:bidi="en-US"/>
              </w:rPr>
              <w:t>HR</w:t>
            </w:r>
            <w:r>
              <w:t>-</w:t>
            </w:r>
          </w:p>
          <w:p w:rsidR="003F6D9F" w:rsidRDefault="00E97801">
            <w:pPr>
              <w:pStyle w:val="a7"/>
              <w:shd w:val="clear" w:color="auto" w:fill="auto"/>
              <w:spacing w:line="178" w:lineRule="auto"/>
            </w:pPr>
            <w:r>
              <w:t>специалиста: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left" w:pos="1841"/>
              </w:tabs>
              <w:spacing w:line="178" w:lineRule="auto"/>
              <w:jc w:val="right"/>
            </w:pPr>
            <w:r>
              <w:t>источники</w:t>
            </w:r>
            <w:r>
              <w:tab/>
              <w:t>поиска</w:t>
            </w:r>
          </w:p>
          <w:p w:rsidR="003F6D9F" w:rsidRDefault="00E97801">
            <w:pPr>
              <w:pStyle w:val="a7"/>
              <w:shd w:val="clear" w:color="auto" w:fill="auto"/>
              <w:spacing w:line="178" w:lineRule="auto"/>
            </w:pPr>
            <w:r>
              <w:t>сотрудников;</w:t>
            </w:r>
          </w:p>
          <w:p w:rsidR="003F6D9F" w:rsidRDefault="00E97801">
            <w:pPr>
              <w:pStyle w:val="a7"/>
              <w:shd w:val="clear" w:color="auto" w:fill="auto"/>
              <w:spacing w:line="178" w:lineRule="auto"/>
              <w:ind w:firstLine="620"/>
              <w:jc w:val="both"/>
            </w:pPr>
            <w:r>
              <w:t>правила составления вакансии;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left" w:pos="1283"/>
              </w:tabs>
              <w:spacing w:line="178" w:lineRule="auto"/>
              <w:jc w:val="right"/>
            </w:pPr>
            <w:r>
              <w:t>как</w:t>
            </w:r>
            <w:r>
              <w:tab/>
              <w:t>провести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left" w:pos="1219"/>
                <w:tab w:val="left" w:pos="2671"/>
              </w:tabs>
              <w:spacing w:line="178" w:lineRule="auto"/>
              <w:jc w:val="both"/>
            </w:pPr>
            <w:r>
              <w:t>собеседование и оценить, подойдет ли вам кандидат; - почему выбирают не вас и как</w:t>
            </w:r>
            <w:r>
              <w:tab/>
              <w:t>стать</w:t>
            </w:r>
            <w:r>
              <w:tab/>
              <w:t>более</w:t>
            </w:r>
          </w:p>
          <w:p w:rsidR="003F6D9F" w:rsidRDefault="00E97801">
            <w:pPr>
              <w:pStyle w:val="a7"/>
              <w:shd w:val="clear" w:color="auto" w:fill="auto"/>
              <w:spacing w:line="178" w:lineRule="auto"/>
            </w:pPr>
            <w:r>
              <w:t>привлекательным работодателем</w:t>
            </w:r>
          </w:p>
        </w:tc>
      </w:tr>
    </w:tbl>
    <w:p w:rsidR="003F6D9F" w:rsidRDefault="00E97801">
      <w:pPr>
        <w:spacing w:line="1" w:lineRule="exact"/>
        <w:rPr>
          <w:sz w:val="2"/>
          <w:szCs w:val="2"/>
        </w:rPr>
      </w:pPr>
      <w:r>
        <w:br w:type="page"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1591"/>
        <w:gridCol w:w="1963"/>
        <w:gridCol w:w="5481"/>
        <w:gridCol w:w="3577"/>
      </w:tblGrid>
      <w:tr w:rsidR="003F6D9F">
        <w:tblPrEx>
          <w:tblCellMar>
            <w:top w:w="0" w:type="dxa"/>
            <w:bottom w:w="0" w:type="dxa"/>
          </w:tblCellMar>
        </w:tblPrEx>
        <w:trPr>
          <w:trHeight w:hRule="exact" w:val="5568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jc w:val="center"/>
            </w:pPr>
            <w:r>
              <w:lastRenderedPageBreak/>
              <w:t xml:space="preserve">Особенности работы с </w:t>
            </w:r>
            <w:proofErr w:type="spellStart"/>
            <w:r>
              <w:rPr>
                <w:lang w:val="en-US" w:eastAsia="en-US" w:bidi="en-US"/>
              </w:rPr>
              <w:t>hh</w:t>
            </w:r>
            <w:proofErr w:type="spellEnd"/>
            <w:r w:rsidRPr="00875221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875221">
              <w:rPr>
                <w:lang w:eastAsia="en-US" w:bidi="en-US"/>
              </w:rPr>
              <w:t xml:space="preserve">: </w:t>
            </w:r>
            <w:r>
              <w:t>размещение вакансий, личный кабинет, бесплатные сервисы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15.12.2020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11:00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D9F" w:rsidRPr="0011478E" w:rsidRDefault="0011478E">
            <w:pPr>
              <w:pStyle w:val="a7"/>
              <w:shd w:val="clear" w:color="auto" w:fill="auto"/>
              <w:spacing w:line="240" w:lineRule="auto"/>
              <w:jc w:val="center"/>
              <w:rPr>
                <w:color w:val="265B8A"/>
                <w:lang w:eastAsia="en-US" w:bidi="en-US"/>
              </w:rPr>
            </w:pPr>
            <w:hyperlink r:id="rId9" w:history="1">
              <w:r w:rsidRPr="00EA5E86">
                <w:rPr>
                  <w:rStyle w:val="a8"/>
                  <w:lang w:val="en-US" w:eastAsia="en-US" w:bidi="en-US"/>
                </w:rPr>
                <w:t>https</w:t>
              </w:r>
              <w:r w:rsidRPr="00EA5E86">
                <w:rPr>
                  <w:rStyle w:val="a8"/>
                  <w:lang w:eastAsia="en-US" w:bidi="en-US"/>
                </w:rPr>
                <w:t>://</w:t>
              </w:r>
              <w:r w:rsidRPr="00EA5E86">
                <w:rPr>
                  <w:rStyle w:val="a8"/>
                  <w:lang w:val="en-US" w:eastAsia="en-US" w:bidi="en-US"/>
                </w:rPr>
                <w:t>events</w:t>
              </w:r>
              <w:r w:rsidRPr="00EA5E86">
                <w:rPr>
                  <w:rStyle w:val="a8"/>
                  <w:lang w:eastAsia="en-US" w:bidi="en-US"/>
                </w:rPr>
                <w:t>.</w:t>
              </w:r>
              <w:r w:rsidRPr="00EA5E86">
                <w:rPr>
                  <w:rStyle w:val="a8"/>
                  <w:lang w:val="en-US" w:eastAsia="en-US" w:bidi="en-US"/>
                </w:rPr>
                <w:t>webinar</w:t>
              </w:r>
              <w:r w:rsidRPr="00EA5E86">
                <w:rPr>
                  <w:rStyle w:val="a8"/>
                  <w:lang w:eastAsia="en-US" w:bidi="en-US"/>
                </w:rPr>
                <w:t>.</w:t>
              </w:r>
              <w:proofErr w:type="spellStart"/>
              <w:r w:rsidRPr="00EA5E86">
                <w:rPr>
                  <w:rStyle w:val="a8"/>
                  <w:lang w:val="en-US" w:eastAsia="en-US" w:bidi="en-US"/>
                </w:rPr>
                <w:t>ru</w:t>
              </w:r>
              <w:proofErr w:type="spellEnd"/>
              <w:r w:rsidRPr="00EA5E86">
                <w:rPr>
                  <w:rStyle w:val="a8"/>
                  <w:lang w:eastAsia="en-US" w:bidi="en-US"/>
                </w:rPr>
                <w:t>/</w:t>
              </w:r>
              <w:proofErr w:type="spellStart"/>
              <w:r w:rsidRPr="00EA5E86">
                <w:rPr>
                  <w:rStyle w:val="a8"/>
                  <w:lang w:val="en-US" w:eastAsia="en-US" w:bidi="en-US"/>
                </w:rPr>
                <w:t>HeadHunter</w:t>
              </w:r>
              <w:proofErr w:type="spellEnd"/>
              <w:r w:rsidRPr="00EA5E86">
                <w:rPr>
                  <w:rStyle w:val="a8"/>
                  <w:lang w:eastAsia="en-US" w:bidi="en-US"/>
                </w:rPr>
                <w:t>/6386651</w:t>
              </w:r>
            </w:hyperlink>
          </w:p>
          <w:p w:rsidR="0011478E" w:rsidRPr="0011478E" w:rsidRDefault="0011478E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D9F" w:rsidRDefault="00E97801">
            <w:pPr>
              <w:pStyle w:val="a7"/>
              <w:shd w:val="clear" w:color="auto" w:fill="auto"/>
              <w:spacing w:line="182" w:lineRule="auto"/>
              <w:jc w:val="both"/>
            </w:pPr>
            <w:r>
              <w:t xml:space="preserve">В ходе </w:t>
            </w:r>
            <w:proofErr w:type="spellStart"/>
            <w:r>
              <w:t>вебинара</w:t>
            </w:r>
            <w:proofErr w:type="spellEnd"/>
            <w:r>
              <w:t xml:space="preserve"> вы узнаете: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right" w:pos="2410"/>
              </w:tabs>
              <w:spacing w:line="182" w:lineRule="auto"/>
              <w:jc w:val="right"/>
            </w:pPr>
            <w:r>
              <w:t>как</w:t>
            </w:r>
            <w:r>
              <w:tab/>
              <w:t>управлять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right" w:pos="3321"/>
              </w:tabs>
              <w:spacing w:line="182" w:lineRule="auto"/>
            </w:pPr>
            <w:r>
              <w:t>настройками</w:t>
            </w:r>
            <w:r>
              <w:tab/>
              <w:t>рабочего</w:t>
            </w:r>
          </w:p>
          <w:p w:rsidR="003F6D9F" w:rsidRDefault="00E97801">
            <w:pPr>
              <w:pStyle w:val="a7"/>
              <w:shd w:val="clear" w:color="auto" w:fill="auto"/>
              <w:spacing w:line="182" w:lineRule="auto"/>
            </w:pPr>
            <w:r>
              <w:t>кабинета;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right" w:pos="2688"/>
              </w:tabs>
              <w:spacing w:line="182" w:lineRule="auto"/>
              <w:jc w:val="right"/>
            </w:pPr>
            <w:r>
              <w:t>какие</w:t>
            </w:r>
            <w:r>
              <w:tab/>
              <w:t>технические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right" w:pos="3321"/>
              </w:tabs>
              <w:spacing w:line="182" w:lineRule="auto"/>
              <w:jc w:val="both"/>
            </w:pPr>
            <w:r>
              <w:t>нюансы стоит учесть при написании</w:t>
            </w:r>
            <w:r>
              <w:tab/>
              <w:t>вакансии;</w:t>
            </w:r>
          </w:p>
          <w:p w:rsidR="003F6D9F" w:rsidRDefault="00E97801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79"/>
              </w:tabs>
              <w:spacing w:line="182" w:lineRule="auto"/>
              <w:jc w:val="both"/>
            </w:pPr>
            <w:r>
              <w:t>как бесплатно провести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right" w:pos="3327"/>
              </w:tabs>
              <w:spacing w:line="182" w:lineRule="auto"/>
              <w:jc w:val="both"/>
            </w:pPr>
            <w:r>
              <w:t>конкурентный</w:t>
            </w:r>
            <w:r>
              <w:tab/>
              <w:t>анализ</w:t>
            </w:r>
          </w:p>
          <w:p w:rsidR="003F6D9F" w:rsidRDefault="00E97801">
            <w:pPr>
              <w:pStyle w:val="a7"/>
              <w:shd w:val="clear" w:color="auto" w:fill="auto"/>
              <w:spacing w:line="182" w:lineRule="auto"/>
              <w:jc w:val="both"/>
            </w:pPr>
            <w:r>
              <w:t>вакансии;</w:t>
            </w:r>
          </w:p>
          <w:p w:rsidR="003F6D9F" w:rsidRDefault="00E97801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61"/>
              </w:tabs>
              <w:spacing w:line="182" w:lineRule="auto"/>
              <w:jc w:val="both"/>
            </w:pPr>
            <w:r>
              <w:t>на какие поля обратить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left" w:pos="1614"/>
                <w:tab w:val="left" w:pos="2520"/>
              </w:tabs>
              <w:spacing w:line="182" w:lineRule="auto"/>
              <w:jc w:val="both"/>
            </w:pPr>
            <w:r>
              <w:t>внимание</w:t>
            </w:r>
            <w:r>
              <w:tab/>
              <w:t>при</w:t>
            </w:r>
            <w:r>
              <w:tab/>
              <w:t>поиске</w:t>
            </w:r>
          </w:p>
          <w:p w:rsidR="003F6D9F" w:rsidRDefault="00E97801">
            <w:pPr>
              <w:pStyle w:val="a7"/>
              <w:shd w:val="clear" w:color="auto" w:fill="auto"/>
              <w:spacing w:line="182" w:lineRule="auto"/>
              <w:jc w:val="both"/>
            </w:pPr>
            <w:r>
              <w:t>определенных категорий специалистов;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left" w:pos="1028"/>
              </w:tabs>
              <w:spacing w:line="182" w:lineRule="auto"/>
              <w:jc w:val="right"/>
            </w:pPr>
            <w:r>
              <w:t>как</w:t>
            </w:r>
            <w:r>
              <w:tab/>
              <w:t>использовать</w:t>
            </w:r>
          </w:p>
          <w:p w:rsidR="003F6D9F" w:rsidRDefault="00E97801">
            <w:pPr>
              <w:pStyle w:val="a7"/>
              <w:shd w:val="clear" w:color="auto" w:fill="auto"/>
              <w:spacing w:line="182" w:lineRule="auto"/>
            </w:pPr>
            <w:r>
              <w:t>соискательскую базу на 100%;</w:t>
            </w:r>
          </w:p>
          <w:p w:rsidR="003F6D9F" w:rsidRDefault="00E97801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line="182" w:lineRule="auto"/>
              <w:jc w:val="both"/>
            </w:pPr>
            <w:r>
              <w:t>4 сценария поиска по базе резюме и язык поисковых запросов;</w:t>
            </w:r>
          </w:p>
          <w:p w:rsidR="003F6D9F" w:rsidRDefault="00E97801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line="182" w:lineRule="auto"/>
              <w:jc w:val="both"/>
            </w:pPr>
            <w:r>
              <w:t xml:space="preserve">умный поиск - как он работает, как им </w:t>
            </w:r>
            <w:r>
              <w:t>управлять</w:t>
            </w:r>
          </w:p>
        </w:tc>
      </w:tr>
      <w:tr w:rsidR="003F6D9F">
        <w:tblPrEx>
          <w:tblCellMar>
            <w:top w:w="0" w:type="dxa"/>
            <w:bottom w:w="0" w:type="dxa"/>
          </w:tblCellMar>
        </w:tblPrEx>
        <w:trPr>
          <w:trHeight w:hRule="exact" w:val="3635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178" w:lineRule="auto"/>
              <w:jc w:val="center"/>
            </w:pPr>
            <w:r>
              <w:t>Как испортить вакансию: типичные ошибки работодателей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21.01.2021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11:00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Pr="00754BD4" w:rsidRDefault="00754BD4">
            <w:pPr>
              <w:pStyle w:val="a7"/>
              <w:shd w:val="clear" w:color="auto" w:fill="auto"/>
              <w:spacing w:line="240" w:lineRule="auto"/>
              <w:jc w:val="center"/>
            </w:pPr>
            <w:hyperlink r:id="rId10" w:history="1">
              <w:r w:rsidRPr="00EA5E86">
                <w:rPr>
                  <w:rStyle w:val="a8"/>
                </w:rPr>
                <w:t>https://events.webinar.ru/HeadHunter/6386701</w:t>
              </w:r>
            </w:hyperlink>
          </w:p>
          <w:p w:rsidR="00754BD4" w:rsidRPr="00754BD4" w:rsidRDefault="00754BD4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9F" w:rsidRDefault="00E97801">
            <w:pPr>
              <w:pStyle w:val="a7"/>
              <w:shd w:val="clear" w:color="auto" w:fill="auto"/>
              <w:tabs>
                <w:tab w:val="right" w:pos="3327"/>
              </w:tabs>
              <w:jc w:val="both"/>
            </w:pPr>
            <w:r>
              <w:t xml:space="preserve">На </w:t>
            </w:r>
            <w:proofErr w:type="gramStart"/>
            <w:r>
              <w:t>нашем</w:t>
            </w:r>
            <w:proofErr w:type="gramEnd"/>
            <w:r>
              <w:t xml:space="preserve"> </w:t>
            </w:r>
            <w:proofErr w:type="spellStart"/>
            <w:r>
              <w:t>вебинаре</w:t>
            </w:r>
            <w:proofErr w:type="spellEnd"/>
            <w:r>
              <w:t xml:space="preserve"> мы предлагаем поговорить об основных</w:t>
            </w:r>
            <w:r>
              <w:tab/>
              <w:t>ошибках,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right" w:pos="3333"/>
              </w:tabs>
              <w:jc w:val="both"/>
            </w:pPr>
            <w:r>
              <w:t>которые</w:t>
            </w:r>
            <w:r>
              <w:tab/>
              <w:t>допускают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right" w:pos="3333"/>
              </w:tabs>
              <w:jc w:val="both"/>
            </w:pPr>
            <w:r>
              <w:t>работодатели</w:t>
            </w:r>
            <w:r>
              <w:tab/>
            </w:r>
            <w:proofErr w:type="gramStart"/>
            <w:r>
              <w:t>при</w:t>
            </w:r>
            <w:proofErr w:type="gramEnd"/>
          </w:p>
          <w:p w:rsidR="003F6D9F" w:rsidRDefault="00E97801">
            <w:pPr>
              <w:pStyle w:val="a7"/>
              <w:shd w:val="clear" w:color="auto" w:fill="auto"/>
              <w:tabs>
                <w:tab w:val="right" w:pos="3327"/>
              </w:tabs>
              <w:jc w:val="both"/>
            </w:pPr>
            <w:proofErr w:type="gramStart"/>
            <w:r>
              <w:t>составлении</w:t>
            </w:r>
            <w:proofErr w:type="gramEnd"/>
            <w:r>
              <w:tab/>
              <w:t>вакансий,</w:t>
            </w:r>
          </w:p>
          <w:p w:rsidR="003F6D9F" w:rsidRDefault="00E97801">
            <w:pPr>
              <w:pStyle w:val="a7"/>
              <w:shd w:val="clear" w:color="auto" w:fill="auto"/>
              <w:jc w:val="both"/>
            </w:pPr>
            <w:r>
              <w:t>и о том, как эти ошибки исправить:</w:t>
            </w:r>
          </w:p>
          <w:p w:rsidR="003F6D9F" w:rsidRDefault="00E9780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366"/>
              </w:tabs>
              <w:jc w:val="both"/>
            </w:pPr>
            <w:r>
              <w:t>почему нет откликов: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left" w:pos="1626"/>
                <w:tab w:val="right" w:pos="3333"/>
              </w:tabs>
            </w:pPr>
            <w:r>
              <w:t>главные</w:t>
            </w:r>
            <w:r>
              <w:tab/>
              <w:t>ошибки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F6D9F" w:rsidRDefault="00E97801">
            <w:pPr>
              <w:pStyle w:val="a7"/>
              <w:shd w:val="clear" w:color="auto" w:fill="auto"/>
              <w:tabs>
                <w:tab w:val="right" w:pos="3327"/>
              </w:tabs>
              <w:jc w:val="both"/>
            </w:pPr>
            <w:proofErr w:type="gramStart"/>
            <w:r>
              <w:t>описании</w:t>
            </w:r>
            <w:proofErr w:type="gramEnd"/>
            <w:r>
              <w:tab/>
              <w:t>вакансии;</w:t>
            </w:r>
          </w:p>
          <w:p w:rsidR="003F6D9F" w:rsidRDefault="00E97801">
            <w:pPr>
              <w:pStyle w:val="a7"/>
              <w:shd w:val="clear" w:color="auto" w:fill="auto"/>
              <w:ind w:firstLine="580"/>
              <w:jc w:val="both"/>
            </w:pPr>
            <w:r>
              <w:t>какую роль играет оформление;</w:t>
            </w:r>
          </w:p>
          <w:p w:rsidR="003F6D9F" w:rsidRDefault="00E9780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важные мелочи: что еще нужно учесть</w:t>
            </w:r>
          </w:p>
        </w:tc>
      </w:tr>
    </w:tbl>
    <w:p w:rsidR="003F6D9F" w:rsidRDefault="00E9780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1591"/>
        <w:gridCol w:w="1963"/>
        <w:gridCol w:w="5481"/>
        <w:gridCol w:w="3577"/>
      </w:tblGrid>
      <w:tr w:rsidR="003F6D9F">
        <w:tblPrEx>
          <w:tblCellMar>
            <w:top w:w="0" w:type="dxa"/>
            <w:bottom w:w="0" w:type="dxa"/>
          </w:tblCellMar>
        </w:tblPrEx>
        <w:trPr>
          <w:trHeight w:hRule="exact" w:val="486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jc w:val="center"/>
            </w:pPr>
            <w:r>
              <w:lastRenderedPageBreak/>
              <w:t xml:space="preserve">Ключевые факты о текущей ситуации на </w:t>
            </w:r>
            <w:r>
              <w:t>рынке труда в России и Пермском крае: спрос, предложение, конкуренция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18.02.2021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Default="00E9780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11:00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D9F" w:rsidRPr="001C4E1C" w:rsidRDefault="001C4E1C">
            <w:pPr>
              <w:pStyle w:val="a7"/>
              <w:shd w:val="clear" w:color="auto" w:fill="auto"/>
              <w:spacing w:line="240" w:lineRule="auto"/>
              <w:jc w:val="center"/>
            </w:pPr>
            <w:hyperlink r:id="rId11" w:history="1">
              <w:r w:rsidRPr="00EA5E86">
                <w:rPr>
                  <w:rStyle w:val="a8"/>
                </w:rPr>
                <w:t>https://events.webinar.ru/HeadHunter/6386731</w:t>
              </w:r>
            </w:hyperlink>
          </w:p>
          <w:p w:rsidR="001C4E1C" w:rsidRDefault="001C4E1C">
            <w:pPr>
              <w:pStyle w:val="a7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  <w:p w:rsidR="001C4E1C" w:rsidRPr="001C4E1C" w:rsidRDefault="001C4E1C">
            <w:pPr>
              <w:pStyle w:val="a7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9F" w:rsidRDefault="00E97801">
            <w:pPr>
              <w:pStyle w:val="a7"/>
              <w:shd w:val="clear" w:color="auto" w:fill="auto"/>
              <w:tabs>
                <w:tab w:val="left" w:pos="3205"/>
              </w:tabs>
              <w:jc w:val="both"/>
            </w:pPr>
            <w:r>
              <w:t xml:space="preserve">Невозможно эффективно подбирать персонал и работать с кадрами, </w:t>
            </w:r>
            <w:r>
              <w:t xml:space="preserve">если вы не знакомы с текущей ситуацией на рынке труда. Именно о ней мы и поговорим на </w:t>
            </w:r>
            <w:proofErr w:type="spellStart"/>
            <w:r>
              <w:t>вебинаре</w:t>
            </w:r>
            <w:proofErr w:type="spellEnd"/>
            <w:r>
              <w:t>: какие специальности востребованы</w:t>
            </w:r>
            <w:r>
              <w:tab/>
              <w:t>у</w:t>
            </w:r>
          </w:p>
          <w:p w:rsidR="003F6D9F" w:rsidRDefault="00E97801">
            <w:pPr>
              <w:pStyle w:val="a7"/>
              <w:shd w:val="clear" w:color="auto" w:fill="auto"/>
            </w:pPr>
            <w:r>
              <w:t>работодателей;</w:t>
            </w:r>
          </w:p>
          <w:p w:rsidR="003F6D9F" w:rsidRDefault="00E97801">
            <w:pPr>
              <w:pStyle w:val="a7"/>
              <w:shd w:val="clear" w:color="auto" w:fill="auto"/>
              <w:ind w:firstLine="600"/>
            </w:pPr>
            <w:r>
              <w:t>какие специальности популярны у соискателей;</w:t>
            </w:r>
          </w:p>
          <w:p w:rsidR="003F6D9F" w:rsidRDefault="00E9780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67"/>
              </w:tabs>
              <w:jc w:val="both"/>
            </w:pPr>
            <w:r>
              <w:t xml:space="preserve">есть ли конкуренция </w:t>
            </w:r>
            <w:proofErr w:type="gramStart"/>
            <w:r>
              <w:t>за</w:t>
            </w:r>
            <w:proofErr w:type="gramEnd"/>
          </w:p>
          <w:p w:rsidR="003F6D9F" w:rsidRDefault="00E97801">
            <w:pPr>
              <w:pStyle w:val="a7"/>
              <w:shd w:val="clear" w:color="auto" w:fill="auto"/>
              <w:tabs>
                <w:tab w:val="left" w:pos="2595"/>
              </w:tabs>
              <w:jc w:val="both"/>
            </w:pPr>
            <w:r>
              <w:t>рабочие</w:t>
            </w:r>
            <w:r>
              <w:tab/>
              <w:t>места;</w:t>
            </w:r>
          </w:p>
          <w:p w:rsidR="003F6D9F" w:rsidRDefault="00E9780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80"/>
              </w:tabs>
              <w:jc w:val="both"/>
            </w:pPr>
            <w:r>
              <w:t xml:space="preserve">как кризис изменил рынок </w:t>
            </w:r>
            <w:r>
              <w:t>труда;</w:t>
            </w:r>
          </w:p>
          <w:p w:rsidR="003F6D9F" w:rsidRDefault="00E97801">
            <w:pPr>
              <w:pStyle w:val="a7"/>
              <w:shd w:val="clear" w:color="auto" w:fill="auto"/>
              <w:tabs>
                <w:tab w:val="left" w:pos="970"/>
                <w:tab w:val="left" w:pos="2247"/>
              </w:tabs>
              <w:jc w:val="both"/>
            </w:pPr>
            <w:r>
              <w:t>-на</w:t>
            </w:r>
            <w:r>
              <w:tab/>
              <w:t>какие</w:t>
            </w:r>
            <w:r>
              <w:tab/>
              <w:t>зарплаты</w:t>
            </w:r>
          </w:p>
          <w:p w:rsidR="003F6D9F" w:rsidRDefault="00E97801">
            <w:pPr>
              <w:pStyle w:val="a7"/>
              <w:shd w:val="clear" w:color="auto" w:fill="auto"/>
              <w:jc w:val="both"/>
            </w:pPr>
            <w:r>
              <w:t>претендуют кандидаты и что им готовы предложить компании</w:t>
            </w:r>
          </w:p>
        </w:tc>
      </w:tr>
    </w:tbl>
    <w:p w:rsidR="00E97801" w:rsidRDefault="00E97801"/>
    <w:sectPr w:rsidR="00E97801">
      <w:footerReference w:type="default" r:id="rId12"/>
      <w:pgSz w:w="16840" w:h="11900" w:orient="landscape"/>
      <w:pgMar w:top="1409" w:right="1035" w:bottom="1087" w:left="1110" w:header="981" w:footer="6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01" w:rsidRDefault="00E97801">
      <w:r>
        <w:separator/>
      </w:r>
    </w:p>
  </w:endnote>
  <w:endnote w:type="continuationSeparator" w:id="0">
    <w:p w:rsidR="00E97801" w:rsidRDefault="00E9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9F" w:rsidRDefault="003F6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01" w:rsidRDefault="00E97801"/>
  </w:footnote>
  <w:footnote w:type="continuationSeparator" w:id="0">
    <w:p w:rsidR="00E97801" w:rsidRDefault="00E97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E0F"/>
    <w:multiLevelType w:val="multilevel"/>
    <w:tmpl w:val="457E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618F4"/>
    <w:multiLevelType w:val="multilevel"/>
    <w:tmpl w:val="0BE47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50709"/>
    <w:multiLevelType w:val="multilevel"/>
    <w:tmpl w:val="0898F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6D9F"/>
    <w:rsid w:val="0011478E"/>
    <w:rsid w:val="001C4E1C"/>
    <w:rsid w:val="00271DB5"/>
    <w:rsid w:val="003F6D9F"/>
    <w:rsid w:val="00754BD4"/>
    <w:rsid w:val="00875221"/>
    <w:rsid w:val="00E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auto"/>
      <w:ind w:left="3380"/>
    </w:pPr>
    <w:rPr>
      <w:rFonts w:ascii="Arial" w:eastAsia="Arial" w:hAnsi="Arial" w:cs="Arial"/>
      <w:b/>
      <w:bCs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7522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5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7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auto"/>
      <w:ind w:left="3380"/>
    </w:pPr>
    <w:rPr>
      <w:rFonts w:ascii="Arial" w:eastAsia="Arial" w:hAnsi="Arial" w:cs="Arial"/>
      <w:b/>
      <w:bCs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7522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5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HeadHunter/63865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HeadHunter/6386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HeadHunter/6386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HeadHunter/6386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6</cp:revision>
  <dcterms:created xsi:type="dcterms:W3CDTF">2020-11-02T11:33:00Z</dcterms:created>
  <dcterms:modified xsi:type="dcterms:W3CDTF">2020-11-02T11:37:00Z</dcterms:modified>
</cp:coreProperties>
</file>