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15" w:rsidRDefault="00FE6C15" w:rsidP="00FE6C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Style w:val="a4"/>
          <w:rFonts w:ascii="Arial" w:hAnsi="Arial" w:cs="Arial"/>
          <w:color w:val="2C2A29"/>
          <w:sz w:val="23"/>
          <w:szCs w:val="23"/>
        </w:rPr>
        <w:t xml:space="preserve">Перечень документов на получение </w:t>
      </w:r>
      <w:proofErr w:type="spellStart"/>
      <w:r>
        <w:rPr>
          <w:rStyle w:val="a4"/>
          <w:rFonts w:ascii="Arial" w:hAnsi="Arial" w:cs="Arial"/>
          <w:color w:val="2C2A29"/>
          <w:sz w:val="23"/>
          <w:szCs w:val="23"/>
        </w:rPr>
        <w:t>микрозайма</w:t>
      </w:r>
      <w:proofErr w:type="spellEnd"/>
      <w:r>
        <w:rPr>
          <w:rStyle w:val="a4"/>
          <w:rFonts w:ascii="Arial" w:hAnsi="Arial" w:cs="Arial"/>
          <w:color w:val="2C2A29"/>
          <w:sz w:val="23"/>
          <w:szCs w:val="23"/>
        </w:rPr>
        <w:t xml:space="preserve"> СМСП – индивидуальным предпринимателем (КФХ)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646"/>
        <w:gridCol w:w="2843"/>
        <w:gridCol w:w="1983"/>
      </w:tblGrid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Заявление-анкета ИП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Отзыв с информацией об оценке деловой репутации от других Клиентов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некредитных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финансовых организаций, в которых заявитель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находится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Fonts w:ascii="Arial" w:hAnsi="Arial" w:cs="Arial"/>
                <w:color w:val="2C2A29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Свидетельство о праве собственности (копия) либо выписка из Единого государственного реестра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Контрактная база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из ИФНС: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Госуслуг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Госуслуг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, заверенная ЭЦП налогового органа), подлинник, 1 экз.</w:t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В случае наличия просроченной задолженности необходимо 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lastRenderedPageBreak/>
              <w:t>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):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Arial" w:hAnsi="Arial" w:cs="Arial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Выписка о движении денежных средств по счету с указанием назначения платежа за последние </w:t>
            </w:r>
            <w:r>
              <w:rPr>
                <w:rFonts w:ascii="Arial" w:hAnsi="Arial" w:cs="Arial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6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Банк-клиент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lastRenderedPageBreak/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 Финансовые документы: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Для Заявителей, применяющих общую систему налогообложения (ОСНО)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«Зарплатный» налоговая декларация за последний отчетный период.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почте - копии почтовых квитанций об отправке;</w:t>
            </w:r>
          </w:p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4.2.1*.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Книга учета доходов и расходов и/или хозяйственных операций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Книга доходов-расходов</w:t>
              </w:r>
            </w:hyperlink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Предоставлени</w:t>
            </w:r>
            <w:r>
              <w:rPr>
                <w:rStyle w:val="a4"/>
                <w:rFonts w:ascii="Arial" w:hAnsi="Arial" w:cs="Arial"/>
                <w:i/>
                <w:iCs/>
                <w:color w:val="2C2A29"/>
                <w:sz w:val="23"/>
                <w:szCs w:val="23"/>
              </w:rPr>
              <w:lastRenderedPageBreak/>
              <w:t>е книги учета доходов и расходов и/или хозяйственных операций </w:t>
            </w:r>
            <w:r>
              <w:rPr>
                <w:rStyle w:val="a4"/>
                <w:rFonts w:ascii="Arial" w:hAnsi="Arial" w:cs="Arial"/>
                <w:i/>
                <w:iCs/>
                <w:color w:val="2C2A29"/>
                <w:sz w:val="23"/>
                <w:szCs w:val="23"/>
                <w:u w:val="single"/>
              </w:rPr>
              <w:t>по форме Общества</w:t>
            </w:r>
          </w:p>
        </w:tc>
      </w:tr>
      <w:tr w:rsidR="00FE6C15" w:rsidTr="00FE6C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«Зарплатный» налоговая декларация за последний отчетный период.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почте - копии почтовых квитанций об отправке;</w:t>
            </w:r>
          </w:p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«Зарплатный» налоговая декларация за последний отчетный период.</w:t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Подтверждение отправки отчетности в органы Федеральной налоговой службы (прикладывается к каждой 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lastRenderedPageBreak/>
              <w:t>форме отчетности в случае обязательности ее сдачи):</w:t>
            </w:r>
          </w:p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почте - копии почтовых квитанций об отправке;</w:t>
            </w:r>
          </w:p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FE6C15" w:rsidRDefault="00FE6C15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E6C15" w:rsidRDefault="00FE6C15">
            <w:pPr>
              <w:pStyle w:val="a3"/>
              <w:spacing w:before="375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- по почте - копии почтовых квитанций об отправке;</w:t>
            </w:r>
          </w:p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 xml:space="preserve">Для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«Зарплатный» патент за последний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При наличии копии иных документов, подтверждающие получение доходов у Заявителя.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Документ, удостоверяющий личность, подлинник для обозрения и копия всех страниц,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1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1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Поручителя/ Залогодателя: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Физическое лицо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13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Предоставляется на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беззалоговые</w:t>
            </w:r>
            <w:proofErr w:type="spellEnd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Юридическое лицо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1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ЮЛ поручителя-залогодателя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 </w:t>
            </w:r>
            <w:hyperlink r:id="rId1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 </w:t>
            </w:r>
            <w:hyperlink r:id="rId1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Согласие ФЛ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Документы, указанные в пунктах 1.1. – 1.4. Раздела II. Перечня документов на получение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Документы, указанные в пунктах 1-7 Раздела II. Перечня документов на получение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Предоставляется на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беззалоговые</w:t>
            </w:r>
            <w:proofErr w:type="spellEnd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Анкета ИП поручителя-залогодателя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Предоставляется на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беззалоговые</w:t>
            </w:r>
            <w:proofErr w:type="spellEnd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при оформлении в залог имущества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Залог недвижимого  имущества: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 (с указанием наименования 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lastRenderedPageBreak/>
              <w:t>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  <w:hyperlink r:id="rId2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1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</w:t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lastRenderedPageBreak/>
              <w:t>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3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  <w:u w:val="none"/>
                </w:rPr>
                <w:t>foto@pcrp.ru</w:t>
              </w:r>
            </w:hyperlink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2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Требования к фото</w:t>
              </w:r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  Отчет об оценке имущества предоставляется по желанию заявителя/залогодателя. Отчёт должен быть составлен в течение 6 месяцев, </w:t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lastRenderedPageBreak/>
              <w:t>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lastRenderedPageBreak/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FE6C15" w:rsidTr="00FE6C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8.1.</w:t>
            </w:r>
          </w:p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Предоставляются при получении </w:t>
            </w:r>
            <w:proofErr w:type="spellStart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Style w:val="a5"/>
                <w:rFonts w:ascii="Arial" w:hAnsi="Arial" w:cs="Arial"/>
                <w:color w:val="2C2A29"/>
                <w:sz w:val="23"/>
                <w:szCs w:val="23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Договоры перед кредитными (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некредитными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из кредитной (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некредитной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Паспорт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бизнес-проекта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Предоставляются при получении </w:t>
            </w:r>
            <w:proofErr w:type="spellStart"/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hyperlink r:id="rId2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 xml:space="preserve">Паспорт </w:t>
              </w:r>
              <w:proofErr w:type="gramStart"/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  <w:u w:val="none"/>
                </w:rPr>
                <w:t>бизнес-проекта</w:t>
              </w:r>
              <w:proofErr w:type="gramEnd"/>
            </w:hyperlink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Обязательно для </w:t>
            </w:r>
            <w:proofErr w:type="spellStart"/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FE6C15" w:rsidTr="00FE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Отчет СЗВ-М за месяц, предшествующий дате подачи заявки на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Обязательно для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C15" w:rsidRDefault="00FE6C15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</w:tbl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Fonts w:ascii="Arial" w:hAnsi="Arial" w:cs="Arial"/>
          <w:color w:val="2C2A29"/>
          <w:sz w:val="23"/>
          <w:szCs w:val="23"/>
        </w:rPr>
        <w:t xml:space="preserve">*В случае подачи заявки на </w:t>
      </w:r>
      <w:proofErr w:type="spellStart"/>
      <w:r>
        <w:rPr>
          <w:rFonts w:ascii="Arial" w:hAnsi="Arial" w:cs="Arial"/>
          <w:color w:val="2C2A29"/>
          <w:sz w:val="23"/>
          <w:szCs w:val="23"/>
        </w:rPr>
        <w:t>микрозаем</w:t>
      </w:r>
      <w:proofErr w:type="spellEnd"/>
      <w:r>
        <w:rPr>
          <w:rFonts w:ascii="Arial" w:hAnsi="Arial" w:cs="Arial"/>
          <w:color w:val="2C2A29"/>
          <w:sz w:val="23"/>
          <w:szCs w:val="23"/>
        </w:rPr>
        <w:t xml:space="preserve"> «ЗАРПЛАТНЫЙ», документы не предоставляются.</w:t>
      </w:r>
    </w:p>
    <w:p w:rsidR="00FE6C15" w:rsidRDefault="00FE6C15" w:rsidP="00FE6C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Общие требования к предоставлению документов: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 соответствии с настоящим перечнем, документы предоставляются в подлинниках либо в виде копии.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Копии документов, должны быть заверены надлежащим образом.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Способы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заверения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 (в том числе, выписок из документов):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Заявителем либо должностным лицом Заявителя (единоличным исполнительным органом Заявителя);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заверение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документов);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нотариусом (в случаях, установленных законом РФ или настоящими Правилами).</w:t>
      </w:r>
    </w:p>
    <w:p w:rsidR="00FE6C15" w:rsidRDefault="00FE6C15" w:rsidP="00FE6C15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Заверительная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BD275D" w:rsidRPr="00FE6C15" w:rsidRDefault="00BD275D" w:rsidP="00FE6C15">
      <w:bookmarkStart w:id="0" w:name="_GoBack"/>
      <w:bookmarkEnd w:id="0"/>
    </w:p>
    <w:sectPr w:rsidR="00BD275D" w:rsidRPr="00FE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C5"/>
    <w:rsid w:val="00990BC5"/>
    <w:rsid w:val="00BD275D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BC5"/>
    <w:rPr>
      <w:b/>
      <w:bCs/>
    </w:rPr>
  </w:style>
  <w:style w:type="character" w:styleId="a5">
    <w:name w:val="Emphasis"/>
    <w:basedOn w:val="a0"/>
    <w:uiPriority w:val="20"/>
    <w:qFormat/>
    <w:rsid w:val="00990BC5"/>
    <w:rPr>
      <w:i/>
      <w:iCs/>
    </w:rPr>
  </w:style>
  <w:style w:type="character" w:styleId="a6">
    <w:name w:val="Hyperlink"/>
    <w:basedOn w:val="a0"/>
    <w:uiPriority w:val="99"/>
    <w:semiHidden/>
    <w:unhideWhenUsed/>
    <w:rsid w:val="0099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BC5"/>
    <w:rPr>
      <w:b/>
      <w:bCs/>
    </w:rPr>
  </w:style>
  <w:style w:type="character" w:styleId="a5">
    <w:name w:val="Emphasis"/>
    <w:basedOn w:val="a0"/>
    <w:uiPriority w:val="20"/>
    <w:qFormat/>
    <w:rsid w:val="00990BC5"/>
    <w:rPr>
      <w:i/>
      <w:iCs/>
    </w:rPr>
  </w:style>
  <w:style w:type="character" w:styleId="a6">
    <w:name w:val="Hyperlink"/>
    <w:basedOn w:val="a0"/>
    <w:uiPriority w:val="99"/>
    <w:semiHidden/>
    <w:unhideWhenUsed/>
    <w:rsid w:val="0099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%D0%90%D0%BD%D0%BA%D0%B5%D1%82%D0%B0%20%D0%98%D0%9F%20%20%D0%BF%D0%BE%D1%80%D1%83%D1%87%D0%B8%D1%82%D0%B5%D0%BB%D1%8F_%D0%B7%D0%B0%D0%BB%D0%BE%D0%B3%D0%BE%D0%B4%D0%B0%D1%82%D0%B5%D0%BB%D1%8F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oto@pcrp.ru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5" Type="http://schemas.openxmlformats.org/officeDocument/2006/relationships/hyperlink" Target="https://mfk59.ru/bitrix/templates/aspro-priority/docs/%D0%9F%D0%B0%D1%81%D0%BF%D0%BE%D1%80%D1%82%20%D0%91%D0%9F(2509)(2)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90%D0%BD%D0%BA%D0%B5%D1%82%D0%B0%20%D0%A4%D0%9B.doc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%D0%90%D0%BD%D0%BA%D0%B5%D1%82%D0%B0%20%D0%A4%D0%9B.doc" TargetMode="External"/><Relationship Id="rId2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5" Type="http://schemas.openxmlformats.org/officeDocument/2006/relationships/hyperlink" Target="https://mfk59.ru/upload/medialibrary/%D0%97%D0%B0%D1%8F%D0%B2%D0%BB%D0%B5%D0%BD%D0%B8%D0%B5-%D0%90%D0%BD%D0%BA%D0%B5%D1%82%D0%B0%20%D0%98%D0%9F.doc" TargetMode="External"/><Relationship Id="rId15" Type="http://schemas.openxmlformats.org/officeDocument/2006/relationships/hyperlink" Target="https://mfk59.ru/upload/medialibrary/%D0%90%D0%BD%D0%BA%D0%B5%D1%82%D0%B0%20%D0%AE%D0%9B-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mailto:foto@pcrp.ru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2</cp:revision>
  <dcterms:created xsi:type="dcterms:W3CDTF">2021-07-28T13:06:00Z</dcterms:created>
  <dcterms:modified xsi:type="dcterms:W3CDTF">2021-07-28T13:52:00Z</dcterms:modified>
</cp:coreProperties>
</file>